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Геоинформационные системы</w:t>
            </w:r>
          </w:p>
          <w:p>
            <w:pPr>
              <w:jc w:val="center"/>
              <w:spacing w:after="0" w:line="240" w:lineRule="auto"/>
              <w:rPr>
                <w:sz w:val="32"/>
                <w:szCs w:val="32"/>
              </w:rPr>
            </w:pPr>
            <w:r>
              <w:rPr>
                <w:rFonts w:ascii="Times New Roman" w:hAnsi="Times New Roman" w:cs="Times New Roman"/>
                <w:color w:val="#000000"/>
                <w:sz w:val="32"/>
                <w:szCs w:val="32"/>
              </w:rPr>
              <w:t> К.М.01.ДВ.02.01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09.03.03 Прикладная информатика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«Проектирование, разработка, внедрение и эксплуатация информационных систем»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ПРОГРАММИСТ</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СИСТЕМАМ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РУКОВОДИТЕЛЬ РАЗРАБОТКИ ПРОГРАММНОГО ОБЕСПЕЧЕНИЯ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06.022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АНАЛИТИК</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производственно-технологический, проектный</w:t>
            </w:r>
          </w:p>
        </w:tc>
      </w:tr>
      <w:tr>
        <w:trPr>
          <w:trHeight w:hRule="exact" w:val="36.7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8.94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к.т.н., доцент _________________ /Червенчук И.В./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«Геоинформационные системы»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очная форма обучения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К.М.01.ДВ.02.01 «Геоинформационные системы».</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«Геоинформационные системы»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ПК-12</w:t>
            </w:r>
          </w:p>
          <w:p>
            <w:pPr>
              <w:jc w:val="left"/>
              <w:spacing w:after="0" w:line="240" w:lineRule="auto"/>
              <w:rPr>
                <w:sz w:val="24"/>
                <w:szCs w:val="24"/>
              </w:rPr>
            </w:pPr>
            <w:r>
              <w:rPr>
                <w:rFonts w:ascii="Times New Roman" w:hAnsi="Times New Roman" w:cs="Times New Roman"/>
                <w:b/>
                <w:color w:val="#000000"/>
                <w:sz w:val="24"/>
                <w:szCs w:val="24"/>
              </w:rPr>
              <w:t> Способность настраивать, эксплуатировать и сопровождать информационные системы и сервисы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ИПК-12.1 знать основы системного администрирования, основы администрирования баз данных, основы современных операционных систем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ИПК-12.2 знать основы современных систем управления базами данных, устройство и функционирование современных ИС</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ИПК-12.3 знать возможности ИС, инструменты и методы коммуникаций, модели коммуникаций, современные объектно-ориентированные языки программирования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ИПК-12.4 знать основы управления изменениями, технологии подготовки и проведения презентаций, программные средства и платформы инфраструктуры информационных технологий организаций, современные подходы и стандарты автоматизации организации (например, CRM, MRP, ERP…, ITIL, ITSM)</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ИПК-12.5 уметь настраивать операционные системы, настраивать СУБД, устанавливать прикладное ПО</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ИПК-12.7 уметь анализировать входные данные, разрабатывать документацию, осуществлять коммуникации</w:t>
            </w:r>
          </w:p>
        </w:tc>
      </w:tr>
      <w:tr>
        <w:trPr>
          <w:trHeight w:hRule="exact" w:val="1396.3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ИПК-12.8 владеть настройкой операционных системы для оптимального функционирования ИС в соответствии с трудовым заданием, настройкой СУБД для оптимального функционирования ИС в соответствии с трудовым заданием, настройкой прикладного ПО, необходимого для оптимального функционирования ИС, в соответствии с трудовым заданием</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ИПК-12.11 владеть подходами к информированию заказчика о возможностях типовой ИС и типовых технологиях ее создания (модификации) и ввода в эксплуатацию, подходами к инициированию запросов заказчика на изменения (в том числе запросов на корректирующие действия, на предупреждающие действия, на исправление несоответствий), правила деловой переписки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625.48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К.М.01.ДВ.02.01 «Геоинформационные системы» относится к обязательной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096.47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части, является дисциплиной Блока Б1. «Дисциплины (модули)». Модуль "Проектирование информационных систем"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Информационные системы и технологии</w:t>
            </w:r>
          </w:p>
          <w:p>
            <w:pPr>
              <w:jc w:val="center"/>
              <w:spacing w:after="0" w:line="240" w:lineRule="auto"/>
              <w:rPr>
                <w:sz w:val="22"/>
                <w:szCs w:val="22"/>
              </w:rPr>
            </w:pPr>
            <w:r>
              <w:rPr>
                <w:rFonts w:ascii="Times New Roman" w:hAnsi="Times New Roman" w:cs="Times New Roman"/>
                <w:color w:val="#000000"/>
                <w:sz w:val="22"/>
                <w:szCs w:val="22"/>
              </w:rPr>
              <w:t> Алгоритмизация и программирование</w:t>
            </w:r>
          </w:p>
          <w:p>
            <w:pPr>
              <w:jc w:val="center"/>
              <w:spacing w:after="0" w:line="240" w:lineRule="auto"/>
              <w:rPr>
                <w:sz w:val="22"/>
                <w:szCs w:val="22"/>
              </w:rPr>
            </w:pPr>
            <w:r>
              <w:rPr>
                <w:rFonts w:ascii="Times New Roman" w:hAnsi="Times New Roman" w:cs="Times New Roman"/>
                <w:color w:val="#000000"/>
                <w:sz w:val="22"/>
                <w:szCs w:val="22"/>
              </w:rPr>
              <w:t> Базы данных</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Информационные технологии в бизнесе</w:t>
            </w:r>
          </w:p>
          <w:p>
            <w:pPr>
              <w:jc w:val="center"/>
              <w:spacing w:after="0" w:line="240" w:lineRule="auto"/>
              <w:rPr>
                <w:sz w:val="22"/>
                <w:szCs w:val="22"/>
              </w:rPr>
            </w:pPr>
            <w:r>
              <w:rPr>
                <w:rFonts w:ascii="Times New Roman" w:hAnsi="Times New Roman" w:cs="Times New Roman"/>
                <w:color w:val="#000000"/>
                <w:sz w:val="22"/>
                <w:szCs w:val="22"/>
              </w:rPr>
              <w:t> Мировые информационные ресурсы</w:t>
            </w:r>
          </w:p>
          <w:p>
            <w:pPr>
              <w:jc w:val="center"/>
              <w:spacing w:after="0" w:line="240" w:lineRule="auto"/>
              <w:rPr>
                <w:sz w:val="22"/>
                <w:szCs w:val="22"/>
              </w:rPr>
            </w:pPr>
            <w:r>
              <w:rPr>
                <w:rFonts w:ascii="Times New Roman" w:hAnsi="Times New Roman" w:cs="Times New Roman"/>
                <w:color w:val="#000000"/>
                <w:sz w:val="22"/>
                <w:szCs w:val="22"/>
              </w:rPr>
              <w:t> Разработка мобильных приложений</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ГИС</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14.58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ГИС История развития ГИС.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Математическая основа карт в ГИС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ГИС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Математическая основа карт в ГИС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14.58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ГИС История развития ГИС.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Математическая основа карт в ГИС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Модель данных ГИС</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Модель данных ГИС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управления базами данных в ГИС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Модель данных ГИС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управления базами данных в ГИС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Модель данных ГИС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управления базами данных в ГИС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Использование ГИС для решения практических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ГИС для решения различных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ГИС для решения различных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Инструментальные средства ГИС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ГИС для решения различных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Инструментальные средства проектирования программных продуктов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2725.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296.9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основы ГИС История развития ГИС.</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Теоретические основы ГИС История развития ГИС.</w:t>
            </w:r>
          </w:p>
          <w:p>
            <w:pPr>
              <w:jc w:val="both"/>
              <w:spacing w:after="0" w:line="240" w:lineRule="auto"/>
              <w:rPr>
                <w:sz w:val="24"/>
                <w:szCs w:val="24"/>
              </w:rPr>
            </w:pPr>
            <w:r>
              <w:rPr>
                <w:rFonts w:ascii="Times New Roman" w:hAnsi="Times New Roman" w:cs="Times New Roman"/>
                <w:color w:val="#000000"/>
                <w:sz w:val="24"/>
                <w:szCs w:val="24"/>
              </w:rPr>
              <w:t> Первые географические информационные системы. Понятие о ГИС, геоинформа-тике, геоданных. Связь геоинформатики с другими науками. Классификация ГИС. Струк-тура ГИС. Программное, аппаратное, информационное обеспечение ГИС.</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Математическая основа карт в ГИС</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Математическая основа карт в ГИС</w:t>
            </w:r>
          </w:p>
          <w:p>
            <w:pPr>
              <w:jc w:val="both"/>
              <w:spacing w:after="0" w:line="240" w:lineRule="auto"/>
              <w:rPr>
                <w:sz w:val="24"/>
                <w:szCs w:val="24"/>
              </w:rPr>
            </w:pPr>
            <w:r>
              <w:rPr>
                <w:rFonts w:ascii="Times New Roman" w:hAnsi="Times New Roman" w:cs="Times New Roman"/>
                <w:color w:val="#000000"/>
                <w:sz w:val="24"/>
                <w:szCs w:val="24"/>
              </w:rPr>
              <w:t> Понятие геоида, эллипсоида, референц-эллипсоида. Референц- эллипсоид Крассов-ского. Классификация систем координат. Геодезическая и астрономическая система коор-динат. Система геодезических пространственных и ее недостатки. Система прямоуголь-ных координат Гаусса-Крюгера и ее положительные свойства. Государственная геодези-ческая система координат России (ГГС РФ). Структура ГГС. Государственные системы координат России СК-42, СК-95. Государственная высотная сеть РФ. Виды искажений в картографических проекциях (длин, углов, площадей), коэффициенты Гаусса, критерий для оценки искажений форм Эйри. Виды картографических проекций: конические, азимутальные, цилиндрические, поперечно-цилиндрические. Проекция Гаусса-Грюгера.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Модель данных ГИС</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Понятия карты, масштаба, точности карт. Понятие модели данных ГИС, цифровой модели местности, цифровой модели рельефа, цифровой и электронной карты, слоя ГИС, цифровая картографическая модель. Понятие одномерной, двухмерной, трехмерной моде- ли данных ГИС. Точечный, линейный, полигональный объекты карты ГИС. Растровая, векторная (топологическая и нетопологическая), TIN и GRID – модели данных ГИС. Век- торно-топологические отношения. Достоинства и недостатки моделей.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Системы управления базами данных в ГИС</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Системы управления базами данных в ГИС</w:t>
            </w:r>
          </w:p>
          <w:p>
            <w:pPr>
              <w:jc w:val="both"/>
              <w:spacing w:after="0" w:line="240" w:lineRule="auto"/>
              <w:rPr>
                <w:sz w:val="24"/>
                <w:szCs w:val="24"/>
              </w:rPr>
            </w:pPr>
            <w:r>
              <w:rPr>
                <w:rFonts w:ascii="Times New Roman" w:hAnsi="Times New Roman" w:cs="Times New Roman"/>
                <w:color w:val="#000000"/>
                <w:sz w:val="24"/>
                <w:szCs w:val="24"/>
              </w:rPr>
              <w:t> Сетевая, иерархическая, реляционная, объектно-ориентированная БД. Реляционная модель данных ГИС. Пространственные запросы к БД ГИС. Виды связи таблиц: один-к- одному, многие-ко-многим, многие-к-одному, один-ко-многим. Нормализация таблиц. Семантические таблицы БД ГИС и их создание. Язык структурированных запросов SQL. Единая цифровая картографическая основа. Интеграция разнородных картографических данных. Согласование разнородных цифровых картографических материалов. Методы и точность преобразования. 8Аффинное, проективное преобразование, преобразование по- линомами. Выбор опорных точек и точность преобразования.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Использование ГИС для решения различных задач</w:t>
            </w:r>
          </w:p>
        </w:tc>
      </w:tr>
      <w:tr>
        <w:trPr>
          <w:trHeight w:hRule="exact" w:val="807.02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Использование ГИС для решения различных задач</w:t>
            </w:r>
          </w:p>
          <w:p>
            <w:pPr>
              <w:jc w:val="both"/>
              <w:spacing w:after="0" w:line="240" w:lineRule="auto"/>
              <w:rPr>
                <w:sz w:val="24"/>
                <w:szCs w:val="24"/>
              </w:rPr>
            </w:pPr>
            <w:r>
              <w:rPr>
                <w:rFonts w:ascii="Times New Roman" w:hAnsi="Times New Roman" w:cs="Times New Roman"/>
                <w:color w:val="#000000"/>
                <w:sz w:val="24"/>
                <w:szCs w:val="24"/>
              </w:rPr>
              <w:t>  Основные задачи, решаемые ГИС. Сфера применения. Возможности ГИС. Тополо-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гическое представление векторных объектов. Пространственный анализ данных в ГИС Картометрический анализ. Пространственный анализ данных, действия с таблицами и отображение результатов на карте, связывание в единый документ. Операции с картами: создание, редакция, конверсия проекций, географическая привязка, измерение длин и площадей, создание легенд. Этапы подготовки карт с помощью геоинформационных сис- тем. Растровая подложка – координатная привязка растра. Операции с таблицами. Ис- пользование ГИС в градостроительстве и управлении городскими территориями. ГИС- технологии в транспортной сфере. Интеграция ГИС, Интернет и ДДЗ. Использование ГИС для государственного и муниципального управления. ГИС и системы поддержки принятия решений. Справочно- информационные ГИС. Муниципальные ГИС.</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основы ГИС</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Теоретические основы ГИС</w:t>
            </w:r>
          </w:p>
          <w:p>
            <w:pPr>
              <w:jc w:val="both"/>
              <w:spacing w:after="0" w:line="240" w:lineRule="auto"/>
              <w:rPr>
                <w:sz w:val="24"/>
                <w:szCs w:val="24"/>
              </w:rPr>
            </w:pPr>
            <w:r>
              <w:rPr>
                <w:rFonts w:ascii="Times New Roman" w:hAnsi="Times New Roman" w:cs="Times New Roman"/>
                <w:color w:val="#000000"/>
                <w:sz w:val="24"/>
                <w:szCs w:val="24"/>
              </w:rPr>
              <w:t> 1.	История развития ГИС.</w:t>
            </w:r>
          </w:p>
          <w:p>
            <w:pPr>
              <w:jc w:val="both"/>
              <w:spacing w:after="0" w:line="240" w:lineRule="auto"/>
              <w:rPr>
                <w:sz w:val="24"/>
                <w:szCs w:val="24"/>
              </w:rPr>
            </w:pPr>
            <w:r>
              <w:rPr>
                <w:rFonts w:ascii="Times New Roman" w:hAnsi="Times New Roman" w:cs="Times New Roman"/>
                <w:color w:val="#000000"/>
                <w:sz w:val="24"/>
                <w:szCs w:val="24"/>
              </w:rPr>
              <w:t> 2.	Первые географические информационные системы.</w:t>
            </w:r>
          </w:p>
          <w:p>
            <w:pPr>
              <w:jc w:val="both"/>
              <w:spacing w:after="0" w:line="240" w:lineRule="auto"/>
              <w:rPr>
                <w:sz w:val="24"/>
                <w:szCs w:val="24"/>
              </w:rPr>
            </w:pPr>
            <w:r>
              <w:rPr>
                <w:rFonts w:ascii="Times New Roman" w:hAnsi="Times New Roman" w:cs="Times New Roman"/>
                <w:color w:val="#000000"/>
                <w:sz w:val="24"/>
                <w:szCs w:val="24"/>
              </w:rPr>
              <w:t> 3.	Понятие о ГИС, геоинформатике, геоданных.</w:t>
            </w:r>
          </w:p>
          <w:p>
            <w:pPr>
              <w:jc w:val="both"/>
              <w:spacing w:after="0" w:line="240" w:lineRule="auto"/>
              <w:rPr>
                <w:sz w:val="24"/>
                <w:szCs w:val="24"/>
              </w:rPr>
            </w:pPr>
            <w:r>
              <w:rPr>
                <w:rFonts w:ascii="Times New Roman" w:hAnsi="Times New Roman" w:cs="Times New Roman"/>
                <w:color w:val="#000000"/>
                <w:sz w:val="24"/>
                <w:szCs w:val="24"/>
              </w:rPr>
              <w:t> 4.	Связь геоинформатики с другими науками.</w:t>
            </w:r>
          </w:p>
          <w:p>
            <w:pPr>
              <w:jc w:val="both"/>
              <w:spacing w:after="0" w:line="240" w:lineRule="auto"/>
              <w:rPr>
                <w:sz w:val="24"/>
                <w:szCs w:val="24"/>
              </w:rPr>
            </w:pPr>
            <w:r>
              <w:rPr>
                <w:rFonts w:ascii="Times New Roman" w:hAnsi="Times New Roman" w:cs="Times New Roman"/>
                <w:color w:val="#000000"/>
                <w:sz w:val="24"/>
                <w:szCs w:val="24"/>
              </w:rPr>
              <w:t> 5.	Классификация ГИС.</w:t>
            </w:r>
          </w:p>
          <w:p>
            <w:pPr>
              <w:jc w:val="both"/>
              <w:spacing w:after="0" w:line="240" w:lineRule="auto"/>
              <w:rPr>
                <w:sz w:val="24"/>
                <w:szCs w:val="24"/>
              </w:rPr>
            </w:pPr>
            <w:r>
              <w:rPr>
                <w:rFonts w:ascii="Times New Roman" w:hAnsi="Times New Roman" w:cs="Times New Roman"/>
                <w:color w:val="#000000"/>
                <w:sz w:val="24"/>
                <w:szCs w:val="24"/>
              </w:rPr>
              <w:t> 6.	Структура ГИС.</w:t>
            </w:r>
          </w:p>
          <w:p>
            <w:pPr>
              <w:jc w:val="both"/>
              <w:spacing w:after="0" w:line="240" w:lineRule="auto"/>
              <w:rPr>
                <w:sz w:val="24"/>
                <w:szCs w:val="24"/>
              </w:rPr>
            </w:pPr>
            <w:r>
              <w:rPr>
                <w:rFonts w:ascii="Times New Roman" w:hAnsi="Times New Roman" w:cs="Times New Roman"/>
                <w:color w:val="#000000"/>
                <w:sz w:val="24"/>
                <w:szCs w:val="24"/>
              </w:rPr>
              <w:t> 7.	Программное, аппаратное, информационное обеспечение ГИС.</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Математическая основа карт в ГИС</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Математическая основа карт в ГИС</w:t>
            </w:r>
          </w:p>
          <w:p>
            <w:pPr>
              <w:jc w:val="both"/>
              <w:spacing w:after="0" w:line="240" w:lineRule="auto"/>
              <w:rPr>
                <w:sz w:val="24"/>
                <w:szCs w:val="24"/>
              </w:rPr>
            </w:pPr>
            <w:r>
              <w:rPr>
                <w:rFonts w:ascii="Times New Roman" w:hAnsi="Times New Roman" w:cs="Times New Roman"/>
                <w:color w:val="#000000"/>
                <w:sz w:val="24"/>
                <w:szCs w:val="24"/>
              </w:rPr>
              <w:t> 1.	Понятие геоида, эллипсоида, референц-эллипсоида.</w:t>
            </w:r>
          </w:p>
          <w:p>
            <w:pPr>
              <w:jc w:val="both"/>
              <w:spacing w:after="0" w:line="240" w:lineRule="auto"/>
              <w:rPr>
                <w:sz w:val="24"/>
                <w:szCs w:val="24"/>
              </w:rPr>
            </w:pPr>
            <w:r>
              <w:rPr>
                <w:rFonts w:ascii="Times New Roman" w:hAnsi="Times New Roman" w:cs="Times New Roman"/>
                <w:color w:val="#000000"/>
                <w:sz w:val="24"/>
                <w:szCs w:val="24"/>
              </w:rPr>
              <w:t> 2.	Референц- эллипсоид Крассовского.</w:t>
            </w:r>
          </w:p>
          <w:p>
            <w:pPr>
              <w:jc w:val="both"/>
              <w:spacing w:after="0" w:line="240" w:lineRule="auto"/>
              <w:rPr>
                <w:sz w:val="24"/>
                <w:szCs w:val="24"/>
              </w:rPr>
            </w:pPr>
            <w:r>
              <w:rPr>
                <w:rFonts w:ascii="Times New Roman" w:hAnsi="Times New Roman" w:cs="Times New Roman"/>
                <w:color w:val="#000000"/>
                <w:sz w:val="24"/>
                <w:szCs w:val="24"/>
              </w:rPr>
              <w:t> 3.	Классификация систем координат.</w:t>
            </w:r>
          </w:p>
          <w:p>
            <w:pPr>
              <w:jc w:val="both"/>
              <w:spacing w:after="0" w:line="240" w:lineRule="auto"/>
              <w:rPr>
                <w:sz w:val="24"/>
                <w:szCs w:val="24"/>
              </w:rPr>
            </w:pPr>
            <w:r>
              <w:rPr>
                <w:rFonts w:ascii="Times New Roman" w:hAnsi="Times New Roman" w:cs="Times New Roman"/>
                <w:color w:val="#000000"/>
                <w:sz w:val="24"/>
                <w:szCs w:val="24"/>
              </w:rPr>
              <w:t> 4.	Геодезическая и астрономическая система координат.</w:t>
            </w:r>
          </w:p>
          <w:p>
            <w:pPr>
              <w:jc w:val="both"/>
              <w:spacing w:after="0" w:line="240" w:lineRule="auto"/>
              <w:rPr>
                <w:sz w:val="24"/>
                <w:szCs w:val="24"/>
              </w:rPr>
            </w:pPr>
            <w:r>
              <w:rPr>
                <w:rFonts w:ascii="Times New Roman" w:hAnsi="Times New Roman" w:cs="Times New Roman"/>
                <w:color w:val="#000000"/>
                <w:sz w:val="24"/>
                <w:szCs w:val="24"/>
              </w:rPr>
              <w:t> 5.	Система геодезических пространственных и ее недостатки.</w:t>
            </w:r>
          </w:p>
          <w:p>
            <w:pPr>
              <w:jc w:val="both"/>
              <w:spacing w:after="0" w:line="240" w:lineRule="auto"/>
              <w:rPr>
                <w:sz w:val="24"/>
                <w:szCs w:val="24"/>
              </w:rPr>
            </w:pPr>
            <w:r>
              <w:rPr>
                <w:rFonts w:ascii="Times New Roman" w:hAnsi="Times New Roman" w:cs="Times New Roman"/>
                <w:color w:val="#000000"/>
                <w:sz w:val="24"/>
                <w:szCs w:val="24"/>
              </w:rPr>
              <w:t> 6.	Система прямоугольных координат Гаусса-Крюгера и ее положительные свойства.</w:t>
            </w:r>
          </w:p>
          <w:p>
            <w:pPr>
              <w:jc w:val="both"/>
              <w:spacing w:after="0" w:line="240" w:lineRule="auto"/>
              <w:rPr>
                <w:sz w:val="24"/>
                <w:szCs w:val="24"/>
              </w:rPr>
            </w:pPr>
            <w:r>
              <w:rPr>
                <w:rFonts w:ascii="Times New Roman" w:hAnsi="Times New Roman" w:cs="Times New Roman"/>
                <w:color w:val="#000000"/>
                <w:sz w:val="24"/>
                <w:szCs w:val="24"/>
              </w:rPr>
              <w:t> 7.	Государственная геодезическая система координат России (ГГС РФ).</w:t>
            </w:r>
          </w:p>
          <w:p>
            <w:pPr>
              <w:jc w:val="both"/>
              <w:spacing w:after="0" w:line="240" w:lineRule="auto"/>
              <w:rPr>
                <w:sz w:val="24"/>
                <w:szCs w:val="24"/>
              </w:rPr>
            </w:pPr>
            <w:r>
              <w:rPr>
                <w:rFonts w:ascii="Times New Roman" w:hAnsi="Times New Roman" w:cs="Times New Roman"/>
                <w:color w:val="#000000"/>
                <w:sz w:val="24"/>
                <w:szCs w:val="24"/>
              </w:rPr>
              <w:t> 8.	Структура ГГС.</w:t>
            </w:r>
          </w:p>
          <w:p>
            <w:pPr>
              <w:jc w:val="both"/>
              <w:spacing w:after="0" w:line="240" w:lineRule="auto"/>
              <w:rPr>
                <w:sz w:val="24"/>
                <w:szCs w:val="24"/>
              </w:rPr>
            </w:pPr>
            <w:r>
              <w:rPr>
                <w:rFonts w:ascii="Times New Roman" w:hAnsi="Times New Roman" w:cs="Times New Roman"/>
                <w:color w:val="#000000"/>
                <w:sz w:val="24"/>
                <w:szCs w:val="24"/>
              </w:rPr>
              <w:t> 9.	Государственные системы координат России СК-42, СК-95.</w:t>
            </w:r>
          </w:p>
          <w:p>
            <w:pPr>
              <w:jc w:val="both"/>
              <w:spacing w:after="0" w:line="240" w:lineRule="auto"/>
              <w:rPr>
                <w:sz w:val="24"/>
                <w:szCs w:val="24"/>
              </w:rPr>
            </w:pPr>
            <w:r>
              <w:rPr>
                <w:rFonts w:ascii="Times New Roman" w:hAnsi="Times New Roman" w:cs="Times New Roman"/>
                <w:color w:val="#000000"/>
                <w:sz w:val="24"/>
                <w:szCs w:val="24"/>
              </w:rPr>
              <w:t> 10.	Государственная высотная сеть РФ.</w:t>
            </w:r>
          </w:p>
          <w:p>
            <w:pPr>
              <w:jc w:val="both"/>
              <w:spacing w:after="0" w:line="240" w:lineRule="auto"/>
              <w:rPr>
                <w:sz w:val="24"/>
                <w:szCs w:val="24"/>
              </w:rPr>
            </w:pPr>
            <w:r>
              <w:rPr>
                <w:rFonts w:ascii="Times New Roman" w:hAnsi="Times New Roman" w:cs="Times New Roman"/>
                <w:color w:val="#000000"/>
                <w:sz w:val="24"/>
                <w:szCs w:val="24"/>
              </w:rPr>
              <w:t> 11.	Виды искажений в картографических проекциях (длин, углов, площадей), коэффициенты Гаусса, критерий для оценки искажений форм Эйри.</w:t>
            </w:r>
          </w:p>
          <w:p>
            <w:pPr>
              <w:jc w:val="both"/>
              <w:spacing w:after="0" w:line="240" w:lineRule="auto"/>
              <w:rPr>
                <w:sz w:val="24"/>
                <w:szCs w:val="24"/>
              </w:rPr>
            </w:pPr>
            <w:r>
              <w:rPr>
                <w:rFonts w:ascii="Times New Roman" w:hAnsi="Times New Roman" w:cs="Times New Roman"/>
                <w:color w:val="#000000"/>
                <w:sz w:val="24"/>
                <w:szCs w:val="24"/>
              </w:rPr>
              <w:t> 12.	Виды картографических проекций: конические, азимутальные, цилиндрические, попереч-но-цилиндрические.</w:t>
            </w:r>
          </w:p>
          <w:p>
            <w:pPr>
              <w:jc w:val="both"/>
              <w:spacing w:after="0" w:line="240" w:lineRule="auto"/>
              <w:rPr>
                <w:sz w:val="24"/>
                <w:szCs w:val="24"/>
              </w:rPr>
            </w:pPr>
            <w:r>
              <w:rPr>
                <w:rFonts w:ascii="Times New Roman" w:hAnsi="Times New Roman" w:cs="Times New Roman"/>
                <w:color w:val="#000000"/>
                <w:sz w:val="24"/>
                <w:szCs w:val="24"/>
              </w:rPr>
              <w:t> 13.	Проекция Гаусса-Грюгера.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Модель данных ГИС</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Модель данных ГИС</w:t>
            </w:r>
          </w:p>
          <w:p>
            <w:pPr>
              <w:jc w:val="both"/>
              <w:spacing w:after="0" w:line="240" w:lineRule="auto"/>
              <w:rPr>
                <w:sz w:val="24"/>
                <w:szCs w:val="24"/>
              </w:rPr>
            </w:pPr>
            <w:r>
              <w:rPr>
                <w:rFonts w:ascii="Times New Roman" w:hAnsi="Times New Roman" w:cs="Times New Roman"/>
                <w:color w:val="#000000"/>
                <w:sz w:val="24"/>
                <w:szCs w:val="24"/>
              </w:rPr>
              <w:t> 1.	Понятия карты, масштаба, точности карт.</w:t>
            </w:r>
          </w:p>
          <w:p>
            <w:pPr>
              <w:jc w:val="both"/>
              <w:spacing w:after="0" w:line="240" w:lineRule="auto"/>
              <w:rPr>
                <w:sz w:val="24"/>
                <w:szCs w:val="24"/>
              </w:rPr>
            </w:pPr>
            <w:r>
              <w:rPr>
                <w:rFonts w:ascii="Times New Roman" w:hAnsi="Times New Roman" w:cs="Times New Roman"/>
                <w:color w:val="#000000"/>
                <w:sz w:val="24"/>
                <w:szCs w:val="24"/>
              </w:rPr>
              <w:t> 2.	Понятие модели данных ГИС, цифровой модели местности, цифровой модели рельефа, цифровой и электронной карты, слоя ГИС, цифровая картографическая модель.</w:t>
            </w:r>
          </w:p>
          <w:p>
            <w:pPr>
              <w:jc w:val="both"/>
              <w:spacing w:after="0" w:line="240" w:lineRule="auto"/>
              <w:rPr>
                <w:sz w:val="24"/>
                <w:szCs w:val="24"/>
              </w:rPr>
            </w:pPr>
            <w:r>
              <w:rPr>
                <w:rFonts w:ascii="Times New Roman" w:hAnsi="Times New Roman" w:cs="Times New Roman"/>
                <w:color w:val="#000000"/>
                <w:sz w:val="24"/>
                <w:szCs w:val="24"/>
              </w:rPr>
              <w:t> 3.	Понятие одномерной, двухмерной, трехмерной модели данных ГИС.</w:t>
            </w:r>
          </w:p>
          <w:p>
            <w:pPr>
              <w:jc w:val="both"/>
              <w:spacing w:after="0" w:line="240" w:lineRule="auto"/>
              <w:rPr>
                <w:sz w:val="24"/>
                <w:szCs w:val="24"/>
              </w:rPr>
            </w:pPr>
            <w:r>
              <w:rPr>
                <w:rFonts w:ascii="Times New Roman" w:hAnsi="Times New Roman" w:cs="Times New Roman"/>
                <w:color w:val="#000000"/>
                <w:sz w:val="24"/>
                <w:szCs w:val="24"/>
              </w:rPr>
              <w:t> 4.	Точечный, линейный, полигональный объекты карты ГИС.</w:t>
            </w:r>
          </w:p>
          <w:p>
            <w:pPr>
              <w:jc w:val="both"/>
              <w:spacing w:after="0" w:line="240" w:lineRule="auto"/>
              <w:rPr>
                <w:sz w:val="24"/>
                <w:szCs w:val="24"/>
              </w:rPr>
            </w:pPr>
            <w:r>
              <w:rPr>
                <w:rFonts w:ascii="Times New Roman" w:hAnsi="Times New Roman" w:cs="Times New Roman"/>
                <w:color w:val="#000000"/>
                <w:sz w:val="24"/>
                <w:szCs w:val="24"/>
              </w:rPr>
              <w:t> 5.	Растровая, векторная (топологическая и нетопологическая), TIN и GRID – модели данных ГИС. Векторно-топологические отношения.</w:t>
            </w:r>
          </w:p>
          <w:p>
            <w:pPr>
              <w:jc w:val="both"/>
              <w:spacing w:after="0" w:line="240" w:lineRule="auto"/>
              <w:rPr>
                <w:sz w:val="24"/>
                <w:szCs w:val="24"/>
              </w:rPr>
            </w:pPr>
            <w:r>
              <w:rPr>
                <w:rFonts w:ascii="Times New Roman" w:hAnsi="Times New Roman" w:cs="Times New Roman"/>
                <w:color w:val="#000000"/>
                <w:sz w:val="24"/>
                <w:szCs w:val="24"/>
              </w:rPr>
              <w:t> 6.	Достоинства и недостатки моделей.</w:t>
            </w:r>
          </w:p>
          <w:p>
            <w:pPr>
              <w:jc w:val="both"/>
              <w:spacing w:after="0" w:line="240" w:lineRule="auto"/>
              <w:rPr>
                <w:sz w:val="24"/>
                <w:szCs w:val="24"/>
              </w:rPr>
            </w:pPr>
            <w:r>
              <w:rPr>
                <w:rFonts w:ascii="Times New Roman" w:hAnsi="Times New Roman" w:cs="Times New Roman"/>
                <w:color w:val="#000000"/>
                <w:sz w:val="24"/>
                <w:szCs w:val="24"/>
              </w:rPr>
              <w:t> Модель данных ГИС</w:t>
            </w:r>
          </w:p>
          <w:p>
            <w:pPr>
              <w:jc w:val="both"/>
              <w:spacing w:after="0" w:line="240" w:lineRule="auto"/>
              <w:rPr>
                <w:sz w:val="24"/>
                <w:szCs w:val="24"/>
              </w:rPr>
            </w:pPr>
            <w:r>
              <w:rPr>
                <w:rFonts w:ascii="Times New Roman" w:hAnsi="Times New Roman" w:cs="Times New Roman"/>
                <w:color w:val="#000000"/>
                <w:sz w:val="24"/>
                <w:szCs w:val="24"/>
              </w:rPr>
              <w:t> 1.	Понятия карты, масштаба, точности карт.</w:t>
            </w:r>
          </w:p>
          <w:p>
            <w:pPr>
              <w:jc w:val="both"/>
              <w:spacing w:after="0" w:line="240" w:lineRule="auto"/>
              <w:rPr>
                <w:sz w:val="24"/>
                <w:szCs w:val="24"/>
              </w:rPr>
            </w:pPr>
            <w:r>
              <w:rPr>
                <w:rFonts w:ascii="Times New Roman" w:hAnsi="Times New Roman" w:cs="Times New Roman"/>
                <w:color w:val="#000000"/>
                <w:sz w:val="24"/>
                <w:szCs w:val="24"/>
              </w:rPr>
              <w:t> 2.	Понятие модели данных ГИС, цифровой модели местности, цифровой модели рельефа, цифровой и электронной карты, слоя ГИС, цифровая картографическая модель.</w:t>
            </w:r>
          </w:p>
          <w:p>
            <w:pPr>
              <w:jc w:val="both"/>
              <w:spacing w:after="0" w:line="240" w:lineRule="auto"/>
              <w:rPr>
                <w:sz w:val="24"/>
                <w:szCs w:val="24"/>
              </w:rPr>
            </w:pPr>
            <w:r>
              <w:rPr>
                <w:rFonts w:ascii="Times New Roman" w:hAnsi="Times New Roman" w:cs="Times New Roman"/>
                <w:color w:val="#000000"/>
                <w:sz w:val="24"/>
                <w:szCs w:val="24"/>
              </w:rPr>
              <w:t> 3.	Понятие одномерной, двухмерной, трехмерной модели данных ГИС.</w:t>
            </w:r>
          </w:p>
          <w:p>
            <w:pPr>
              <w:jc w:val="both"/>
              <w:spacing w:after="0" w:line="240" w:lineRule="auto"/>
              <w:rPr>
                <w:sz w:val="24"/>
                <w:szCs w:val="24"/>
              </w:rPr>
            </w:pPr>
            <w:r>
              <w:rPr>
                <w:rFonts w:ascii="Times New Roman" w:hAnsi="Times New Roman" w:cs="Times New Roman"/>
                <w:color w:val="#000000"/>
                <w:sz w:val="24"/>
                <w:szCs w:val="24"/>
              </w:rPr>
              <w:t> 4.	Точечный, линейный, полигональный объекты карты ГИС.</w:t>
            </w:r>
          </w:p>
          <w:p>
            <w:pPr>
              <w:jc w:val="both"/>
              <w:spacing w:after="0" w:line="240" w:lineRule="auto"/>
              <w:rPr>
                <w:sz w:val="24"/>
                <w:szCs w:val="24"/>
              </w:rPr>
            </w:pPr>
            <w:r>
              <w:rPr>
                <w:rFonts w:ascii="Times New Roman" w:hAnsi="Times New Roman" w:cs="Times New Roman"/>
                <w:color w:val="#000000"/>
                <w:sz w:val="24"/>
                <w:szCs w:val="24"/>
              </w:rPr>
              <w:t> 5.	Растровая, векторная (топологическая и нетопологическая), TIN и GRID – модели данных ГИС. Векторно-топологические отношения.</w:t>
            </w:r>
          </w:p>
          <w:p>
            <w:pPr>
              <w:jc w:val="both"/>
              <w:spacing w:after="0" w:line="240" w:lineRule="auto"/>
              <w:rPr>
                <w:sz w:val="24"/>
                <w:szCs w:val="24"/>
              </w:rPr>
            </w:pPr>
            <w:r>
              <w:rPr>
                <w:rFonts w:ascii="Times New Roman" w:hAnsi="Times New Roman" w:cs="Times New Roman"/>
                <w:color w:val="#000000"/>
                <w:sz w:val="24"/>
                <w:szCs w:val="24"/>
              </w:rPr>
              <w:t> 6.	Достоинства и недостатки моделей.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Системы управления базами данных в ГИС</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Системы управления базами данных в ГИС</w:t>
            </w:r>
          </w:p>
          <w:p>
            <w:pPr>
              <w:jc w:val="both"/>
              <w:spacing w:after="0" w:line="240" w:lineRule="auto"/>
              <w:rPr>
                <w:sz w:val="24"/>
                <w:szCs w:val="24"/>
              </w:rPr>
            </w:pPr>
            <w:r>
              <w:rPr>
                <w:rFonts w:ascii="Times New Roman" w:hAnsi="Times New Roman" w:cs="Times New Roman"/>
                <w:color w:val="#000000"/>
                <w:sz w:val="24"/>
                <w:szCs w:val="24"/>
              </w:rPr>
              <w:t> 1.	Сетевая, иерархическая, реляционная, объектно-ориентированная БД.</w:t>
            </w:r>
          </w:p>
          <w:p>
            <w:pPr>
              <w:jc w:val="both"/>
              <w:spacing w:after="0" w:line="240" w:lineRule="auto"/>
              <w:rPr>
                <w:sz w:val="24"/>
                <w:szCs w:val="24"/>
              </w:rPr>
            </w:pPr>
            <w:r>
              <w:rPr>
                <w:rFonts w:ascii="Times New Roman" w:hAnsi="Times New Roman" w:cs="Times New Roman"/>
                <w:color w:val="#000000"/>
                <w:sz w:val="24"/>
                <w:szCs w:val="24"/>
              </w:rPr>
              <w:t> 2.	Реляционная модель данных ГИС.</w:t>
            </w:r>
          </w:p>
          <w:p>
            <w:pPr>
              <w:jc w:val="both"/>
              <w:spacing w:after="0" w:line="240" w:lineRule="auto"/>
              <w:rPr>
                <w:sz w:val="24"/>
                <w:szCs w:val="24"/>
              </w:rPr>
            </w:pPr>
            <w:r>
              <w:rPr>
                <w:rFonts w:ascii="Times New Roman" w:hAnsi="Times New Roman" w:cs="Times New Roman"/>
                <w:color w:val="#000000"/>
                <w:sz w:val="24"/>
                <w:szCs w:val="24"/>
              </w:rPr>
              <w:t> 3.	Пространственные запросы к БД ГИС.</w:t>
            </w:r>
          </w:p>
          <w:p>
            <w:pPr>
              <w:jc w:val="both"/>
              <w:spacing w:after="0" w:line="240" w:lineRule="auto"/>
              <w:rPr>
                <w:sz w:val="24"/>
                <w:szCs w:val="24"/>
              </w:rPr>
            </w:pPr>
            <w:r>
              <w:rPr>
                <w:rFonts w:ascii="Times New Roman" w:hAnsi="Times New Roman" w:cs="Times New Roman"/>
                <w:color w:val="#000000"/>
                <w:sz w:val="24"/>
                <w:szCs w:val="24"/>
              </w:rPr>
              <w:t> 4.	Виды связи таблиц: один-к-одному, многие-ко-многим, многие-к-одному, один-ко- многим.</w:t>
            </w:r>
          </w:p>
          <w:p>
            <w:pPr>
              <w:jc w:val="both"/>
              <w:spacing w:after="0" w:line="240" w:lineRule="auto"/>
              <w:rPr>
                <w:sz w:val="24"/>
                <w:szCs w:val="24"/>
              </w:rPr>
            </w:pPr>
            <w:r>
              <w:rPr>
                <w:rFonts w:ascii="Times New Roman" w:hAnsi="Times New Roman" w:cs="Times New Roman"/>
                <w:color w:val="#000000"/>
                <w:sz w:val="24"/>
                <w:szCs w:val="24"/>
              </w:rPr>
              <w:t> 5.	Нормализация таблиц.</w:t>
            </w:r>
          </w:p>
          <w:p>
            <w:pPr>
              <w:jc w:val="both"/>
              <w:spacing w:after="0" w:line="240" w:lineRule="auto"/>
              <w:rPr>
                <w:sz w:val="24"/>
                <w:szCs w:val="24"/>
              </w:rPr>
            </w:pPr>
            <w:r>
              <w:rPr>
                <w:rFonts w:ascii="Times New Roman" w:hAnsi="Times New Roman" w:cs="Times New Roman"/>
                <w:color w:val="#000000"/>
                <w:sz w:val="24"/>
                <w:szCs w:val="24"/>
              </w:rPr>
              <w:t> 6.	Семантические таблицы БД ГИС и их создание.</w:t>
            </w:r>
          </w:p>
          <w:p>
            <w:pPr>
              <w:jc w:val="both"/>
              <w:spacing w:after="0" w:line="240" w:lineRule="auto"/>
              <w:rPr>
                <w:sz w:val="24"/>
                <w:szCs w:val="24"/>
              </w:rPr>
            </w:pPr>
            <w:r>
              <w:rPr>
                <w:rFonts w:ascii="Times New Roman" w:hAnsi="Times New Roman" w:cs="Times New Roman"/>
                <w:color w:val="#000000"/>
                <w:sz w:val="24"/>
                <w:szCs w:val="24"/>
              </w:rPr>
              <w:t> 7.	Язык структурированных запросов SQL.</w:t>
            </w:r>
          </w:p>
          <w:p>
            <w:pPr>
              <w:jc w:val="both"/>
              <w:spacing w:after="0" w:line="240" w:lineRule="auto"/>
              <w:rPr>
                <w:sz w:val="24"/>
                <w:szCs w:val="24"/>
              </w:rPr>
            </w:pPr>
            <w:r>
              <w:rPr>
                <w:rFonts w:ascii="Times New Roman" w:hAnsi="Times New Roman" w:cs="Times New Roman"/>
                <w:color w:val="#000000"/>
                <w:sz w:val="24"/>
                <w:szCs w:val="24"/>
              </w:rPr>
              <w:t> 8.	Единая цифровая картографическая основа.</w:t>
            </w:r>
          </w:p>
          <w:p>
            <w:pPr>
              <w:jc w:val="both"/>
              <w:spacing w:after="0" w:line="240" w:lineRule="auto"/>
              <w:rPr>
                <w:sz w:val="24"/>
                <w:szCs w:val="24"/>
              </w:rPr>
            </w:pPr>
            <w:r>
              <w:rPr>
                <w:rFonts w:ascii="Times New Roman" w:hAnsi="Times New Roman" w:cs="Times New Roman"/>
                <w:color w:val="#000000"/>
                <w:sz w:val="24"/>
                <w:szCs w:val="24"/>
              </w:rPr>
              <w:t> 9.	Интеграция разнородных картографических данных.</w:t>
            </w:r>
          </w:p>
          <w:p>
            <w:pPr>
              <w:jc w:val="both"/>
              <w:spacing w:after="0" w:line="240" w:lineRule="auto"/>
              <w:rPr>
                <w:sz w:val="24"/>
                <w:szCs w:val="24"/>
              </w:rPr>
            </w:pPr>
            <w:r>
              <w:rPr>
                <w:rFonts w:ascii="Times New Roman" w:hAnsi="Times New Roman" w:cs="Times New Roman"/>
                <w:color w:val="#000000"/>
                <w:sz w:val="24"/>
                <w:szCs w:val="24"/>
              </w:rPr>
              <w:t> 10.	Согласование разнородных цифровых картографических материалов.</w:t>
            </w:r>
          </w:p>
          <w:p>
            <w:pPr>
              <w:jc w:val="both"/>
              <w:spacing w:after="0" w:line="240" w:lineRule="auto"/>
              <w:rPr>
                <w:sz w:val="24"/>
                <w:szCs w:val="24"/>
              </w:rPr>
            </w:pPr>
            <w:r>
              <w:rPr>
                <w:rFonts w:ascii="Times New Roman" w:hAnsi="Times New Roman" w:cs="Times New Roman"/>
                <w:color w:val="#000000"/>
                <w:sz w:val="24"/>
                <w:szCs w:val="24"/>
              </w:rPr>
              <w:t> 11.	Методы и точность преобразования.</w:t>
            </w:r>
          </w:p>
          <w:p>
            <w:pPr>
              <w:jc w:val="both"/>
              <w:spacing w:after="0" w:line="240" w:lineRule="auto"/>
              <w:rPr>
                <w:sz w:val="24"/>
                <w:szCs w:val="24"/>
              </w:rPr>
            </w:pPr>
            <w:r>
              <w:rPr>
                <w:rFonts w:ascii="Times New Roman" w:hAnsi="Times New Roman" w:cs="Times New Roman"/>
                <w:color w:val="#000000"/>
                <w:sz w:val="24"/>
                <w:szCs w:val="24"/>
              </w:rPr>
              <w:t> 12.	Аффинное, проективное преобразование, преобразование полиномами.</w:t>
            </w:r>
          </w:p>
          <w:p>
            <w:pPr>
              <w:jc w:val="both"/>
              <w:spacing w:after="0" w:line="240" w:lineRule="auto"/>
              <w:rPr>
                <w:sz w:val="24"/>
                <w:szCs w:val="24"/>
              </w:rPr>
            </w:pPr>
            <w:r>
              <w:rPr>
                <w:rFonts w:ascii="Times New Roman" w:hAnsi="Times New Roman" w:cs="Times New Roman"/>
                <w:color w:val="#000000"/>
                <w:sz w:val="24"/>
                <w:szCs w:val="24"/>
              </w:rPr>
              <w:t> 13.	Выбор опорных точек и точность преобразования.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Использование ГИС для решения различных задач</w:t>
            </w:r>
          </w:p>
        </w:tc>
      </w:tr>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Использование ГИС для решения различных задач</w:t>
            </w:r>
          </w:p>
          <w:p>
            <w:pPr>
              <w:jc w:val="both"/>
              <w:spacing w:after="0" w:line="240" w:lineRule="auto"/>
              <w:rPr>
                <w:sz w:val="24"/>
                <w:szCs w:val="24"/>
              </w:rPr>
            </w:pPr>
            <w:r>
              <w:rPr>
                <w:rFonts w:ascii="Times New Roman" w:hAnsi="Times New Roman" w:cs="Times New Roman"/>
                <w:color w:val="#000000"/>
                <w:sz w:val="24"/>
                <w:szCs w:val="24"/>
              </w:rPr>
              <w:t> 1.	Основные задачи, решаемые ГИС.</w:t>
            </w:r>
          </w:p>
          <w:p>
            <w:pPr>
              <w:jc w:val="both"/>
              <w:spacing w:after="0" w:line="240" w:lineRule="auto"/>
              <w:rPr>
                <w:sz w:val="24"/>
                <w:szCs w:val="24"/>
              </w:rPr>
            </w:pPr>
            <w:r>
              <w:rPr>
                <w:rFonts w:ascii="Times New Roman" w:hAnsi="Times New Roman" w:cs="Times New Roman"/>
                <w:color w:val="#000000"/>
                <w:sz w:val="24"/>
                <w:szCs w:val="24"/>
              </w:rPr>
              <w:t> 2.	Сфера применения.</w:t>
            </w:r>
          </w:p>
          <w:p>
            <w:pPr>
              <w:jc w:val="both"/>
              <w:spacing w:after="0" w:line="240" w:lineRule="auto"/>
              <w:rPr>
                <w:sz w:val="24"/>
                <w:szCs w:val="24"/>
              </w:rPr>
            </w:pPr>
            <w:r>
              <w:rPr>
                <w:rFonts w:ascii="Times New Roman" w:hAnsi="Times New Roman" w:cs="Times New Roman"/>
                <w:color w:val="#000000"/>
                <w:sz w:val="24"/>
                <w:szCs w:val="24"/>
              </w:rPr>
              <w:t> 3.	Возможности ГИС.</w:t>
            </w:r>
          </w:p>
          <w:p>
            <w:pPr>
              <w:jc w:val="both"/>
              <w:spacing w:after="0" w:line="240" w:lineRule="auto"/>
              <w:rPr>
                <w:sz w:val="24"/>
                <w:szCs w:val="24"/>
              </w:rPr>
            </w:pPr>
            <w:r>
              <w:rPr>
                <w:rFonts w:ascii="Times New Roman" w:hAnsi="Times New Roman" w:cs="Times New Roman"/>
                <w:color w:val="#000000"/>
                <w:sz w:val="24"/>
                <w:szCs w:val="24"/>
              </w:rPr>
              <w:t> 4.	Топологическое представление векторных объектов.</w:t>
            </w:r>
          </w:p>
          <w:p>
            <w:pPr>
              <w:jc w:val="both"/>
              <w:spacing w:after="0" w:line="240" w:lineRule="auto"/>
              <w:rPr>
                <w:sz w:val="24"/>
                <w:szCs w:val="24"/>
              </w:rPr>
            </w:pPr>
            <w:r>
              <w:rPr>
                <w:rFonts w:ascii="Times New Roman" w:hAnsi="Times New Roman" w:cs="Times New Roman"/>
                <w:color w:val="#000000"/>
                <w:sz w:val="24"/>
                <w:szCs w:val="24"/>
              </w:rPr>
              <w:t> 5.	Пространственный анализ данных в ГИС</w:t>
            </w:r>
          </w:p>
          <w:p>
            <w:pPr>
              <w:jc w:val="both"/>
              <w:spacing w:after="0" w:line="240" w:lineRule="auto"/>
              <w:rPr>
                <w:sz w:val="24"/>
                <w:szCs w:val="24"/>
              </w:rPr>
            </w:pPr>
            <w:r>
              <w:rPr>
                <w:rFonts w:ascii="Times New Roman" w:hAnsi="Times New Roman" w:cs="Times New Roman"/>
                <w:color w:val="#000000"/>
                <w:sz w:val="24"/>
                <w:szCs w:val="24"/>
              </w:rPr>
              <w:t> 6.	Картометрический анализ.</w:t>
            </w:r>
          </w:p>
          <w:p>
            <w:pPr>
              <w:jc w:val="both"/>
              <w:spacing w:after="0" w:line="240" w:lineRule="auto"/>
              <w:rPr>
                <w:sz w:val="24"/>
                <w:szCs w:val="24"/>
              </w:rPr>
            </w:pPr>
            <w:r>
              <w:rPr>
                <w:rFonts w:ascii="Times New Roman" w:hAnsi="Times New Roman" w:cs="Times New Roman"/>
                <w:color w:val="#000000"/>
                <w:sz w:val="24"/>
                <w:szCs w:val="24"/>
              </w:rPr>
              <w:t> 7.	Пространственный анализ данных, действия с таблицами и отображение результатов на карте, связывание в единый документ.</w:t>
            </w:r>
          </w:p>
          <w:p>
            <w:pPr>
              <w:jc w:val="both"/>
              <w:spacing w:after="0" w:line="240" w:lineRule="auto"/>
              <w:rPr>
                <w:sz w:val="24"/>
                <w:szCs w:val="24"/>
              </w:rPr>
            </w:pPr>
            <w:r>
              <w:rPr>
                <w:rFonts w:ascii="Times New Roman" w:hAnsi="Times New Roman" w:cs="Times New Roman"/>
                <w:color w:val="#000000"/>
                <w:sz w:val="24"/>
                <w:szCs w:val="24"/>
              </w:rPr>
              <w:t> 8.	Операции с картами: создание, редакция, конверсия проекций, географическая привязка, измерение длин и площадей, создание легенд.</w:t>
            </w:r>
          </w:p>
          <w:p>
            <w:pPr>
              <w:jc w:val="both"/>
              <w:spacing w:after="0" w:line="240" w:lineRule="auto"/>
              <w:rPr>
                <w:sz w:val="24"/>
                <w:szCs w:val="24"/>
              </w:rPr>
            </w:pPr>
            <w:r>
              <w:rPr>
                <w:rFonts w:ascii="Times New Roman" w:hAnsi="Times New Roman" w:cs="Times New Roman"/>
                <w:color w:val="#000000"/>
                <w:sz w:val="24"/>
                <w:szCs w:val="24"/>
              </w:rPr>
              <w:t> 9.	Этапы подготовки карт с помощью геоинформационных систем.</w:t>
            </w:r>
          </w:p>
          <w:p>
            <w:pPr>
              <w:jc w:val="both"/>
              <w:spacing w:after="0" w:line="240" w:lineRule="auto"/>
              <w:rPr>
                <w:sz w:val="24"/>
                <w:szCs w:val="24"/>
              </w:rPr>
            </w:pPr>
            <w:r>
              <w:rPr>
                <w:rFonts w:ascii="Times New Roman" w:hAnsi="Times New Roman" w:cs="Times New Roman"/>
                <w:color w:val="#000000"/>
                <w:sz w:val="24"/>
                <w:szCs w:val="24"/>
              </w:rPr>
              <w:t> 10.	Растровая подложка – координатная привязка растра.</w:t>
            </w:r>
          </w:p>
          <w:p>
            <w:pPr>
              <w:jc w:val="both"/>
              <w:spacing w:after="0" w:line="240" w:lineRule="auto"/>
              <w:rPr>
                <w:sz w:val="24"/>
                <w:szCs w:val="24"/>
              </w:rPr>
            </w:pPr>
            <w:r>
              <w:rPr>
                <w:rFonts w:ascii="Times New Roman" w:hAnsi="Times New Roman" w:cs="Times New Roman"/>
                <w:color w:val="#000000"/>
                <w:sz w:val="24"/>
                <w:szCs w:val="24"/>
              </w:rPr>
              <w:t> 11.	Операции с таблицами.</w:t>
            </w:r>
          </w:p>
          <w:p>
            <w:pPr>
              <w:jc w:val="both"/>
              <w:spacing w:after="0" w:line="240" w:lineRule="auto"/>
              <w:rPr>
                <w:sz w:val="24"/>
                <w:szCs w:val="24"/>
              </w:rPr>
            </w:pPr>
            <w:r>
              <w:rPr>
                <w:rFonts w:ascii="Times New Roman" w:hAnsi="Times New Roman" w:cs="Times New Roman"/>
                <w:color w:val="#000000"/>
                <w:sz w:val="24"/>
                <w:szCs w:val="24"/>
              </w:rPr>
              <w:t> 12.	Использование ГИС в градостроительстве и управлении городскими территориями. ГИС-технологии в транспортной сфере.</w:t>
            </w:r>
          </w:p>
          <w:p>
            <w:pPr>
              <w:jc w:val="both"/>
              <w:spacing w:after="0" w:line="240" w:lineRule="auto"/>
              <w:rPr>
                <w:sz w:val="24"/>
                <w:szCs w:val="24"/>
              </w:rPr>
            </w:pPr>
            <w:r>
              <w:rPr>
                <w:rFonts w:ascii="Times New Roman" w:hAnsi="Times New Roman" w:cs="Times New Roman"/>
                <w:color w:val="#000000"/>
                <w:sz w:val="24"/>
                <w:szCs w:val="24"/>
              </w:rPr>
              <w:t> 13.	Интеграция ГИС, Интернет и ДДЗ.</w:t>
            </w:r>
          </w:p>
          <w:p>
            <w:pPr>
              <w:jc w:val="both"/>
              <w:spacing w:after="0" w:line="240" w:lineRule="auto"/>
              <w:rPr>
                <w:sz w:val="24"/>
                <w:szCs w:val="24"/>
              </w:rPr>
            </w:pPr>
            <w:r>
              <w:rPr>
                <w:rFonts w:ascii="Times New Roman" w:hAnsi="Times New Roman" w:cs="Times New Roman"/>
                <w:color w:val="#000000"/>
                <w:sz w:val="24"/>
                <w:szCs w:val="24"/>
              </w:rPr>
              <w:t> 14.	Использование ГИС для государственного и муниципального управления. ГИС и системы поддержки принятия решений.</w:t>
            </w:r>
          </w:p>
          <w:p>
            <w:pPr>
              <w:jc w:val="both"/>
              <w:spacing w:after="0" w:line="240" w:lineRule="auto"/>
              <w:rPr>
                <w:sz w:val="24"/>
                <w:szCs w:val="24"/>
              </w:rPr>
            </w:pPr>
            <w:r>
              <w:rPr>
                <w:rFonts w:ascii="Times New Roman" w:hAnsi="Times New Roman" w:cs="Times New Roman"/>
                <w:color w:val="#000000"/>
                <w:sz w:val="24"/>
                <w:szCs w:val="24"/>
              </w:rPr>
              <w:t> 15.	Справочно- информационные ГИС.</w:t>
            </w:r>
          </w:p>
          <w:p>
            <w:pPr>
              <w:jc w:val="both"/>
              <w:spacing w:after="0" w:line="240" w:lineRule="auto"/>
              <w:rPr>
                <w:sz w:val="24"/>
                <w:szCs w:val="24"/>
              </w:rPr>
            </w:pPr>
            <w:r>
              <w:rPr>
                <w:rFonts w:ascii="Times New Roman" w:hAnsi="Times New Roman" w:cs="Times New Roman"/>
                <w:color w:val="#000000"/>
                <w:sz w:val="24"/>
                <w:szCs w:val="24"/>
              </w:rPr>
              <w:t> 16.	Муниципальные ГИС.</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Инструментальные средства ГИС</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Инструментальные пакеты программного обеспечения в отличие от жестко функ- циональных систем (под ключ) позволяют настраивать сис¬тему с учетом особенностей работы, вида информации, методов ее об¬работки, хранения и представления.</w:t>
            </w:r>
          </w:p>
          <w:p>
            <w:pPr>
              <w:jc w:val="both"/>
              <w:spacing w:after="0" w:line="240" w:lineRule="auto"/>
              <w:rPr>
                <w:sz w:val="24"/>
                <w:szCs w:val="24"/>
              </w:rPr>
            </w:pPr>
            <w:r>
              <w:rPr>
                <w:rFonts w:ascii="Times New Roman" w:hAnsi="Times New Roman" w:cs="Times New Roman"/>
                <w:color w:val="#000000"/>
                <w:sz w:val="24"/>
                <w:szCs w:val="24"/>
              </w:rPr>
              <w:t> Серия модулей, составляющих большинство инструментальных па¬кетов ГИС, обес- печивает, с одной стороны, определенную свободу вы¬бора технологии обработки, с дру- гой - решение достаточно общих за¬дач: цифрование карт, обмен данными в различных форматах, работа с реляционной базой данных, наложение карт, визуализация карт на дисп¬лее, ответы на широкий набор запросов, интерактивное графическое ре- дактирование, поиск объектов по их адресам и анализ линейных сетей с их оптимиза- цией.</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«Геоинформационные системы» / Червенчук И.В..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Геоинформационные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территориального</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Карманов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Кнышев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Елисеева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Геоинформационные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территориального</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ИТМО,</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http://www.iprbookshop.ru/68650.html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Геоинформационные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Котиков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Санкт-Петербург:</w:t>
            </w:r>
            <w:r>
              <w:rPr/>
              <w:t xml:space="preserve"> </w:t>
            </w:r>
            <w:r>
              <w:rPr>
                <w:rFonts w:ascii="Times New Roman" w:hAnsi="Times New Roman" w:cs="Times New Roman"/>
                <w:color w:val="#000000"/>
                <w:sz w:val="24"/>
                <w:szCs w:val="24"/>
              </w:rPr>
              <w:t>Санкт-Петербургский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архитектурно-строительный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978-5-9227-0626-1.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http://www.iprbookshop.ru/63633.html</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Геоинформационные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Зеливянская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http://www.iprbookshop.ru/75569.html</w:t>
            </w:r>
            <w:r>
              <w:rPr/>
              <w:t xml:space="preserve"> </w:t>
            </w:r>
          </w:p>
        </w:tc>
      </w:tr>
      <w:tr>
        <w:trPr>
          <w:trHeight w:hRule="exact" w:val="799.3859"/>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49.671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365.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170.5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296.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2023-2024_ФГОС3++2023_Бак-ОФО-ПИ(23)_plx_Геоинформационные системы</dc:title>
  <dc:creator>FastReport.NET</dc:creator>
</cp:coreProperties>
</file>